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临床医学院临床医学专业2014级第二学生党支部附属益都中心医院党小组党日活动</w:t>
      </w:r>
    </w:p>
    <w:p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2018年</w:t>
      </w:r>
      <w:r>
        <w:rPr>
          <w:rFonts w:hint="default" w:ascii="楷体_GB2312" w:eastAsia="楷体_GB2312"/>
          <w:sz w:val="30"/>
          <w:szCs w:val="30"/>
          <w:lang w:val="en-US"/>
        </w:rPr>
        <w:t>9</w:t>
      </w:r>
      <w:r>
        <w:rPr>
          <w:rFonts w:hint="eastAsia" w:ascii="楷体_GB2312" w:eastAsia="楷体_GB2312"/>
          <w:sz w:val="30"/>
          <w:szCs w:val="30"/>
        </w:rPr>
        <w:t>月</w:t>
      </w:r>
      <w:r>
        <w:rPr>
          <w:rFonts w:hint="default" w:ascii="楷体_GB2312" w:eastAsia="楷体_GB2312"/>
          <w:sz w:val="30"/>
          <w:szCs w:val="30"/>
          <w:lang w:val="en-US"/>
        </w:rPr>
        <w:t>1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5</w:t>
      </w:r>
      <w:r>
        <w:rPr>
          <w:rFonts w:hint="eastAsia" w:ascii="楷体_GB2312" w:eastAsia="楷体_GB2312"/>
          <w:sz w:val="30"/>
          <w:szCs w:val="30"/>
        </w:rPr>
        <w:t>日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下</w:t>
      </w:r>
      <w:bookmarkStart w:id="0" w:name="_GoBack"/>
      <w:bookmarkEnd w:id="0"/>
      <w:r>
        <w:rPr>
          <w:rFonts w:hint="eastAsia" w:ascii="楷体_GB2312" w:eastAsia="楷体_GB2312"/>
          <w:sz w:val="30"/>
          <w:szCs w:val="30"/>
        </w:rPr>
        <w:t>午，为积极响应临床医学院党委开展“党员活动日”的要求，深入开展“两学一做”主题党日，潍坊医学院附属益都中心医院党小组组织全体成员开展了</w:t>
      </w:r>
      <w:r>
        <w:rPr>
          <w:rFonts w:hint="default" w:ascii="楷体_GB2312" w:eastAsia="楷体_GB2312"/>
          <w:sz w:val="30"/>
          <w:szCs w:val="30"/>
          <w:lang w:val="en-US"/>
        </w:rPr>
        <w:t>关于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“如何遵守党规党纪，做一名合格的共产党员</w:t>
      </w:r>
      <w:r>
        <w:rPr>
          <w:rFonts w:hint="eastAsia" w:ascii="楷体_GB2312" w:eastAsia="楷体_GB2312"/>
          <w:sz w:val="30"/>
          <w:szCs w:val="30"/>
        </w:rPr>
        <w:t>”主题党日活动。</w:t>
      </w:r>
    </w:p>
    <w:p>
      <w:pPr>
        <w:ind w:firstLine="42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本次讨论会由</w:t>
      </w:r>
      <w:r>
        <w:rPr>
          <w:rFonts w:ascii="楷体_GB2312" w:eastAsia="楷体_GB2312"/>
          <w:sz w:val="30"/>
          <w:szCs w:val="30"/>
          <w:lang w:val="en-US"/>
        </w:rPr>
        <w:t>孙乙同志</w:t>
      </w:r>
      <w:r>
        <w:rPr>
          <w:rFonts w:ascii="楷体_GB2312" w:eastAsia="楷体_GB2312"/>
          <w:sz w:val="30"/>
          <w:szCs w:val="30"/>
        </w:rPr>
        <w:t>主持,各位学生党员积极发表各了意见和看法。会议开始,</w:t>
      </w:r>
      <w:r>
        <w:rPr>
          <w:rFonts w:ascii="楷体_GB2312" w:eastAsia="楷体_GB2312"/>
          <w:sz w:val="30"/>
          <w:szCs w:val="30"/>
          <w:lang w:val="en-US"/>
        </w:rPr>
        <w:t>孙乙</w:t>
      </w:r>
      <w:r>
        <w:rPr>
          <w:rFonts w:ascii="楷体_GB2312" w:eastAsia="楷体_GB2312"/>
          <w:sz w:val="30"/>
          <w:szCs w:val="30"/>
        </w:rPr>
        <w:t>同志简短的介绍了</w:t>
      </w:r>
      <w:r>
        <w:rPr>
          <w:rFonts w:ascii="楷体_GB2312" w:eastAsia="楷体_GB2312"/>
          <w:sz w:val="30"/>
          <w:szCs w:val="30"/>
          <w:lang w:val="en-US"/>
        </w:rPr>
        <w:t>中国共产党纪律处分条例的主要内容</w:t>
      </w:r>
      <w:r>
        <w:rPr>
          <w:rFonts w:ascii="楷体_GB2312" w:eastAsia="楷体_GB2312"/>
          <w:sz w:val="30"/>
          <w:szCs w:val="30"/>
        </w:rPr>
        <w:t>及</w:t>
      </w:r>
      <w:r>
        <w:rPr>
          <w:rFonts w:ascii="楷体_GB2312" w:eastAsia="楷体_GB2312"/>
          <w:sz w:val="30"/>
          <w:szCs w:val="30"/>
          <w:lang w:val="en-US"/>
        </w:rPr>
        <w:t>做一名合格党员、起到模范带头作用</w:t>
      </w:r>
      <w:r>
        <w:rPr>
          <w:rFonts w:ascii="楷体_GB2312" w:eastAsia="楷体_GB2312"/>
          <w:sz w:val="30"/>
          <w:szCs w:val="30"/>
        </w:rPr>
        <w:t>的重要性,接着由党员结合自身实际情况自由讨论、发表意见。</w:t>
      </w:r>
    </w:p>
    <w:p>
      <w:pPr>
        <w:ind w:firstLine="42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会议上,每位党员</w:t>
      </w:r>
      <w:r>
        <w:rPr>
          <w:rFonts w:ascii="楷体_GB2312" w:eastAsia="楷体_GB2312"/>
          <w:sz w:val="30"/>
          <w:szCs w:val="30"/>
          <w:lang w:val="en-US"/>
        </w:rPr>
        <w:t>就中国共产党纪律处分条例做了深入的学习及讨论，</w:t>
      </w:r>
      <w:r>
        <w:rPr>
          <w:rFonts w:ascii="楷体_GB2312" w:eastAsia="楷体_GB2312"/>
          <w:sz w:val="30"/>
          <w:szCs w:val="30"/>
        </w:rPr>
        <w:t>表明了自己在以后的生活、学习、工作中</w:t>
      </w:r>
      <w:r>
        <w:rPr>
          <w:rFonts w:ascii="楷体_GB2312" w:eastAsia="楷体_GB2312"/>
          <w:sz w:val="30"/>
          <w:szCs w:val="30"/>
          <w:lang w:val="en-US"/>
        </w:rPr>
        <w:t>将严格要求自己，</w:t>
      </w:r>
      <w:r>
        <w:rPr>
          <w:rFonts w:ascii="楷体_GB2312" w:eastAsia="楷体_GB2312"/>
          <w:sz w:val="30"/>
          <w:szCs w:val="30"/>
        </w:rPr>
        <w:t>不断向优秀的党员学习</w:t>
      </w:r>
      <w:r>
        <w:rPr>
          <w:rFonts w:ascii="楷体_GB2312" w:eastAsia="楷体_GB2312"/>
          <w:sz w:val="30"/>
          <w:szCs w:val="30"/>
          <w:lang w:val="en-US"/>
        </w:rPr>
        <w:t>，做一名合格党员，</w:t>
      </w:r>
      <w:r>
        <w:rPr>
          <w:rFonts w:ascii="楷体_GB2312" w:eastAsia="楷体_GB2312"/>
          <w:sz w:val="30"/>
          <w:szCs w:val="30"/>
        </w:rPr>
        <w:t>发挥党员模范带头作用。会议气氛愉快和谐,充分体现了自由民主。此次会议在轻松严肃的氛围中顺利结束。</w:t>
      </w:r>
    </w:p>
    <w:p>
      <w:pPr>
        <w:rPr>
          <w:rFonts w:ascii="楷体_GB2312" w:eastAsia="楷体_GB2312"/>
          <w:sz w:val="30"/>
          <w:szCs w:val="30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1061720</wp:posOffset>
            </wp:positionH>
            <wp:positionV relativeFrom="page">
              <wp:posOffset>6967855</wp:posOffset>
            </wp:positionV>
            <wp:extent cx="2589530" cy="1942465"/>
            <wp:effectExtent l="0" t="0" r="0" b="0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9742" cy="194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3912235</wp:posOffset>
            </wp:positionH>
            <wp:positionV relativeFrom="page">
              <wp:posOffset>6957060</wp:posOffset>
            </wp:positionV>
            <wp:extent cx="2538730" cy="1904365"/>
            <wp:effectExtent l="0" t="0" r="0" b="0"/>
            <wp:wrapSquare wrapText="bothSides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857" cy="1904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376</Characters>
  <Paragraphs>5</Paragraphs>
  <TotalTime>0</TotalTime>
  <ScaleCrop>false</ScaleCrop>
  <LinksUpToDate>false</LinksUpToDate>
  <CharactersWithSpaces>376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2018-07-31T05:35:00Z</dcterms:created>
  <dc:creator>user</dc:creator>
  <cp:lastModifiedBy>hhh</cp:lastModifiedBy>
  <dcterms:modified xsi:type="dcterms:W3CDTF">2018-09-26T10:37:42Z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