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研读中国共产党纪律处分条例（2018修正版）</w:t>
      </w:r>
    </w:p>
    <w:p>
      <w:pPr>
        <w:ind w:firstLine="560" w:firstLineChars="200"/>
        <w:rPr>
          <w:rFonts w:hint="eastAsia"/>
          <w:sz w:val="28"/>
          <w:szCs w:val="28"/>
        </w:rPr>
      </w:pPr>
      <w:r>
        <w:rPr>
          <w:rFonts w:hint="eastAsia"/>
          <w:sz w:val="28"/>
          <w:szCs w:val="28"/>
        </w:rPr>
        <w:t>新修订的《中国共产党纪律处分条例》，贯彻习近平新时代中国特色社会主义思想和党的十九大精神，以党章为根本遵循，既体现纪严于法、实现纪法分开，又注重纪法贯通、实现纪法衔接，使全面从严治党的思路举措更加科学、更加严密、更加有效。2018年</w:t>
      </w:r>
      <w:r>
        <w:rPr>
          <w:rFonts w:hint="eastAsia"/>
          <w:sz w:val="28"/>
          <w:szCs w:val="28"/>
          <w:lang w:val="en-US" w:eastAsia="zh-CN"/>
        </w:rPr>
        <w:t>9</w:t>
      </w:r>
      <w:r>
        <w:rPr>
          <w:rFonts w:hint="eastAsia"/>
          <w:sz w:val="28"/>
          <w:szCs w:val="28"/>
        </w:rPr>
        <w:t>月</w:t>
      </w:r>
      <w:r>
        <w:rPr>
          <w:rFonts w:hint="eastAsia"/>
          <w:sz w:val="28"/>
          <w:szCs w:val="28"/>
          <w:lang w:val="en-US" w:eastAsia="zh-CN"/>
        </w:rPr>
        <w:t>13</w:t>
      </w:r>
      <w:r>
        <w:rPr>
          <w:rFonts w:hint="eastAsia"/>
          <w:sz w:val="28"/>
          <w:szCs w:val="28"/>
        </w:rPr>
        <w:t>日星期四下午，在胶州中心医院大四教室召开了以“</w:t>
      </w:r>
      <w:r>
        <w:rPr>
          <w:rFonts w:hint="eastAsia"/>
          <w:sz w:val="28"/>
          <w:szCs w:val="28"/>
          <w:lang w:val="en-US" w:eastAsia="zh-CN"/>
        </w:rPr>
        <w:t>研读中国共产党纪律处分条例（2018修正版）</w:t>
      </w:r>
      <w:r>
        <w:rPr>
          <w:rFonts w:hint="eastAsia"/>
          <w:sz w:val="28"/>
          <w:szCs w:val="28"/>
        </w:rPr>
        <w:t>”为主题的学生党小组会议。</w:t>
      </w:r>
    </w:p>
    <w:p>
      <w:pPr>
        <w:ind w:firstLine="560" w:firstLineChars="200"/>
        <w:rPr>
          <w:rFonts w:hint="eastAsia"/>
          <w:sz w:val="28"/>
          <w:szCs w:val="28"/>
        </w:rPr>
      </w:pPr>
      <w:r>
        <w:rPr>
          <w:rFonts w:hint="eastAsia"/>
          <w:sz w:val="28"/>
          <w:szCs w:val="28"/>
        </w:rPr>
        <w:t>新修订的《条例》坚持问题导向，进一步扎紧了管党治党的制度笼子，为巩固发展执纪必严、违纪必究常态化效果提供了保障。从增加、修改和调整的条款不难看出，管党治党进一步“全面”“从严”是“为什么修订”的底色。如，“总则”部分，将“党要管党、从严治党”修订为“坚持党要管党、全面从严治党”，并写入实践中普遍运用的监督执纪“四种形态”;在政治纪律方面，增加对在重大原则问题上不同党中央保持一致行为的处分规定;在组织纪律方面，对故意规避集体决策、借集体决策名义集体违规等违反民主集中制原则行为作出明确处分规定……此次《条例》修改，将党的十八大以来纪律建设的一些实践经验总结凝练为纪律规定，把新型违纪行为纳入处分范围，实现了“负面清单”的与时俱进，再次释放了“全面加强纪律建设，用严明的纪律管全党治全党”的强烈信号。</w:t>
      </w:r>
    </w:p>
    <w:p>
      <w:pPr>
        <w:ind w:firstLine="3920" w:firstLineChars="1400"/>
        <w:rPr>
          <w:rFonts w:hint="eastAsia"/>
          <w:sz w:val="28"/>
          <w:szCs w:val="28"/>
        </w:rPr>
      </w:pPr>
      <w:r>
        <w:rPr>
          <w:rFonts w:hint="eastAsia"/>
          <w:sz w:val="28"/>
          <w:szCs w:val="28"/>
        </w:rPr>
        <w:t xml:space="preserve"> 潍坊医学院2014级第九党小组</w:t>
      </w:r>
    </w:p>
    <w:p>
      <w:pPr>
        <w:ind w:firstLine="5600" w:firstLineChars="2000"/>
        <w:rPr>
          <w:rFonts w:hint="eastAsia"/>
          <w:sz w:val="28"/>
          <w:szCs w:val="28"/>
        </w:rPr>
      </w:pPr>
      <w:r>
        <w:rPr>
          <w:rFonts w:hint="eastAsia"/>
          <w:sz w:val="28"/>
          <w:szCs w:val="28"/>
        </w:rPr>
        <w:t>2018年9月1</w:t>
      </w:r>
      <w:r>
        <w:rPr>
          <w:rFonts w:hint="eastAsia"/>
          <w:sz w:val="28"/>
          <w:szCs w:val="28"/>
          <w:lang w:val="en-US" w:eastAsia="zh-CN"/>
        </w:rPr>
        <w:t>3</w:t>
      </w:r>
      <w:bookmarkStart w:id="0" w:name="_GoBack"/>
      <w:bookmarkEnd w:id="0"/>
      <w:r>
        <w:rPr>
          <w:rFonts w:hint="eastAsia"/>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4188A"/>
    <w:rsid w:val="1984188A"/>
    <w:rsid w:val="5FE811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25\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2018-09-17T15:30:00Z</dcterms:created>
  <dc:creator>灰恢</dc:creator>
  <cp:lastModifiedBy>灰恢</cp:lastModifiedBy>
  <dcterms:modified xsi:type="dcterms:W3CDTF">2018-09-17T15:49:21Z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